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2C" w:rsidRPr="00C203E1" w:rsidRDefault="006B5C2C" w:rsidP="00101A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03E1">
        <w:rPr>
          <w:rFonts w:ascii="Times New Roman" w:hAnsi="Times New Roman"/>
          <w:b/>
          <w:sz w:val="28"/>
          <w:szCs w:val="28"/>
        </w:rPr>
        <w:t>Календарно – тематичне планування на 2017/2018 н.р.</w:t>
      </w:r>
    </w:p>
    <w:p w:rsidR="006B5C2C" w:rsidRPr="00C203E1" w:rsidRDefault="006B5C2C" w:rsidP="00101A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 xml:space="preserve">хімія </w:t>
      </w:r>
      <w:r>
        <w:rPr>
          <w:rFonts w:ascii="Times New Roman" w:hAnsi="Times New Roman"/>
          <w:b/>
          <w:sz w:val="28"/>
          <w:szCs w:val="28"/>
        </w:rPr>
        <w:t>9</w:t>
      </w:r>
      <w:r w:rsidRPr="00C203E1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6B5C2C" w:rsidRPr="00C203E1" w:rsidRDefault="006B5C2C" w:rsidP="00101A6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203E1">
        <w:rPr>
          <w:rFonts w:ascii="Times New Roman" w:hAnsi="Times New Roman"/>
          <w:b/>
          <w:i/>
          <w:sz w:val="28"/>
          <w:szCs w:val="28"/>
        </w:rPr>
        <w:t>( Всьог</w:t>
      </w:r>
      <w:r>
        <w:rPr>
          <w:rFonts w:ascii="Times New Roman" w:hAnsi="Times New Roman"/>
          <w:b/>
          <w:i/>
          <w:sz w:val="28"/>
          <w:szCs w:val="28"/>
        </w:rPr>
        <w:t>о 68 години,  2год на тиждень)</w:t>
      </w:r>
    </w:p>
    <w:p w:rsidR="006B5C2C" w:rsidRPr="00C203E1" w:rsidRDefault="006B5C2C" w:rsidP="00E501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E501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03E1">
        <w:rPr>
          <w:rFonts w:ascii="Times New Roman" w:hAnsi="Times New Roman"/>
          <w:b/>
          <w:i/>
          <w:sz w:val="28"/>
          <w:szCs w:val="28"/>
        </w:rPr>
        <w:t xml:space="preserve">Складено відповідно до </w:t>
      </w:r>
      <w:r w:rsidRPr="00C203E1">
        <w:rPr>
          <w:rFonts w:ascii="Times New Roman" w:hAnsi="Times New Roman"/>
          <w:b/>
          <w:sz w:val="28"/>
          <w:szCs w:val="28"/>
        </w:rPr>
        <w:t>Програм</w:t>
      </w:r>
      <w:r>
        <w:rPr>
          <w:rFonts w:ascii="Times New Roman" w:hAnsi="Times New Roman"/>
          <w:b/>
          <w:sz w:val="28"/>
          <w:szCs w:val="28"/>
        </w:rPr>
        <w:t>и</w:t>
      </w:r>
      <w:r w:rsidRPr="00C203E1">
        <w:rPr>
          <w:rFonts w:ascii="Times New Roman" w:hAnsi="Times New Roman"/>
          <w:b/>
          <w:sz w:val="28"/>
          <w:szCs w:val="28"/>
        </w:rPr>
        <w:t xml:space="preserve"> для загальноосвітніх навчальних закладів  7-9 класи Хімія. 2017</w:t>
      </w:r>
      <w:r>
        <w:rPr>
          <w:rFonts w:ascii="Times New Roman" w:hAnsi="Times New Roman"/>
          <w:b/>
          <w:sz w:val="28"/>
          <w:szCs w:val="28"/>
        </w:rPr>
        <w:t>.</w:t>
      </w:r>
      <w:r w:rsidRPr="00C20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C203E1">
        <w:rPr>
          <w:rFonts w:ascii="Times New Roman" w:hAnsi="Times New Roman"/>
          <w:b/>
          <w:sz w:val="28"/>
          <w:szCs w:val="28"/>
        </w:rPr>
        <w:t>фіційний сайт МОН України (</w:t>
      </w:r>
      <w:hyperlink r:id="rId5" w:history="1">
        <w:r w:rsidRPr="00C203E1">
          <w:rPr>
            <w:rStyle w:val="Hyperlink"/>
            <w:rFonts w:ascii="Times New Roman" w:hAnsi="Times New Roman"/>
            <w:b/>
            <w:sz w:val="28"/>
            <w:szCs w:val="28"/>
          </w:rPr>
          <w:t>http://www.mon.gov.ua</w:t>
        </w:r>
      </w:hyperlink>
      <w:r w:rsidRPr="00C203E1">
        <w:rPr>
          <w:rFonts w:ascii="Times New Roman" w:hAnsi="Times New Roman"/>
          <w:b/>
          <w:sz w:val="28"/>
          <w:szCs w:val="28"/>
        </w:rPr>
        <w:t>). Наказ МОН України  від 07.06.2017 № 804</w:t>
      </w:r>
    </w:p>
    <w:p w:rsidR="006B5C2C" w:rsidRPr="00C203E1" w:rsidRDefault="006B5C2C" w:rsidP="00E501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C203E1">
        <w:rPr>
          <w:rFonts w:ascii="Times New Roman" w:hAnsi="Times New Roman"/>
          <w:b/>
          <w:sz w:val="28"/>
          <w:szCs w:val="28"/>
        </w:rPr>
        <w:t>Підручник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C203E1">
        <w:rPr>
          <w:rFonts w:ascii="Times New Roman" w:hAnsi="Times New Roman"/>
          <w:b/>
          <w:sz w:val="28"/>
          <w:szCs w:val="28"/>
        </w:rPr>
        <w:t xml:space="preserve"> О.В.Григорович,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B5C2C" w:rsidRDefault="006B5C2C" w:rsidP="00E501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5576"/>
        <w:gridCol w:w="850"/>
        <w:gridCol w:w="1418"/>
        <w:gridCol w:w="1417"/>
        <w:gridCol w:w="5039"/>
      </w:tblGrid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(тема) уроку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9-Б</w:t>
            </w:r>
          </w:p>
        </w:tc>
        <w:tc>
          <w:tcPr>
            <w:tcW w:w="5039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</w:rPr>
              <w:t>Очікуванірезультатинавчально-пізнавальноїдіяльності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Повторення найважливіших питань </w:t>
            </w: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курсу хімії 8 класу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 і формул речовин, що належать до основних класів неорганічних сполук.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класифікує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неорганічні сполуки;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порівнює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 і властивості неорганічних сполук різних класів; властивості речовин атомної, молекулярної та йонної будови;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йонний і ковалентний хімічні зв'язки; хімічні властивості основних класів неорганічних сполук.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обґрунтовує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залежність властивостей речовин від їхніх складу і будови.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Вступний інструктаж з БЖД. Склад і властивості основних класів неорганічних сполук.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Хімічний зв'язок і будова речовини.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Діагностичний контроль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за курс 8 класу. Самостійна робота.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Тема 1.</w:t>
            </w:r>
            <w:r w:rsidRPr="00A228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Розчини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дисперсні системи. Колоїдні та істинні розчини. Суспензії, емульсії, аерозолі.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Домашній експеримент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1. Виготовлення колоїдних розчинів (желе, кисіль тощо).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наводить приклади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колоїдних та істинних розчинів, розчинників, суспензій, емульсій, аерозолів, електролітів і неелектролітів, сильних і слабких електролітів, кристалогідратів;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вплив різних чинників на розчинність речовин; утворення водневого зв’язку; суть процесу електролітичної дисоціації.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компоненти розчину, насичені й ненасичені розчини, катіони й аніони, електроліти й неелектроліти, сильні й слабкі електроліти; рН лужного, кислого та нейтрального середовища;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розчинення речовин у воді як фізико-хімічне явище; якісну реакцію на хлорид-іони; виявлення в розчині гідроксид-іонів та йонів Гідрогену;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рівняння електролітичної дисоціації лугів, кислот, солей, рівняння реакцій обміну в повній та скороченій йонній формах; рівняння якісних реакцій на хлорид-іони в молекулярній та йонній формах;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розв’язує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експериментальні задачі,</w:t>
            </w:r>
            <w:r w:rsidRPr="00A22829">
              <w:rPr>
                <w:rFonts w:ascii="Times New Roman" w:hAnsi="Times New Roman"/>
                <w:bCs/>
                <w:sz w:val="24"/>
                <w:szCs w:val="24"/>
              </w:rPr>
              <w:t xml:space="preserve"> обираючи й обґрунтовуючи спосіб розв’язання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обчислює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масу, об’єм, кількість речовиниза рівняннями реакцій з використанням розчинів із певною масовою часткою розчиненої речовини, </w:t>
            </w:r>
            <w:r w:rsidRPr="00A22829">
              <w:rPr>
                <w:rFonts w:ascii="Times New Roman" w:hAnsi="Times New Roman"/>
                <w:bCs/>
                <w:sz w:val="24"/>
                <w:szCs w:val="24"/>
              </w:rPr>
              <w:t>обираючи і обґрунтовуючи спосіб розв’язання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електроліти за ступенем дисоціації;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визначає 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характер середовища за значенням рН;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проводить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реакції між розчинами електролітів з урахуванням умов їх перебігу; якісні реакції на карбонат-, сульфат- хлорид-іони;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виявляє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у розчині гідроксид-іони і йони Гідрогену;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значення рН для характеристики кислотного чи лужного середовища.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перебіг реакцій між електролітами у водних розчинах;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оцінює 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важливість рН розчинів для визначення якості харчової, косметичної продукції тощо;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про значення розчинів у природі та житті людини; про застосування знань щодо  виявлення деяких йонів; про роль експерименту в науці.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Будова молекули води, поняття про водневий зв’язок. Розчинність речовин, її залежність від різних чинників.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Насичені й ненасичені, концентровані й розведені розчини.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Теплові явища, що супроводжують розчинення речовин. Розчинення як фізико-хімічний процес. Поняття про кристалогідрати.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1.Теплові явища під час розчинення (розчинення амоній нітрату і безводного кальцій хлориду у воді).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Розрахункові задачі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1. Розв’язування задач за рівняннями реакцій з використанням розчинів із певною масовою часткою розчиненої речовини.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Розрахункові задачі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1. Розв’язування задач за рівняннями реакцій з використанням розчинів із певною масовою часткою розчиненої речовини (розчини кристалогідратів).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Електролітична дисоціація. Електроліти й неелектроліти. Електролітична дисоціація кислот, основ, солей у водних розчинах.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Лабораторні досліди №1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«Виявлення йонів Гідрогену та гідроксид-іонів у розчинах.»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2.Дослідження речовин та їхніх водних розчинів на електричну провідність (кристалічний натрій хлорид, дистильована вода, розчин натрій хлориду, кристалічний цукор, розчин цукру, хлоридна кислота).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Ступінь електролітичної дисоціації. Сильні й слабкі електроліти.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рН розчину (без математичних розрахунків). Значення рН для характеристики кислотного чи лужного середовища.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Лабораторні досліди №1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№2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«Установлення приблизного значення рН води, лужних і кислих розчинів (натрій гідроксиду, хлоридної кислоти) за допомогою універсального індикатора.»;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№3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«Дослідження рН харчової і косметичної продукції.»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Реакції обміну між розчинами електролітів, умови їх перебігу. Йонно-молекулярні рівняння хімічних реакцій.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Лабораторні досліди №4 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«Реакції обміну між електролітами у водних розчинах, що супроводжуються випаданням осаду.»;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№5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«Реакції обміну між електролітами у водних розчинах, що супроводжуються  виділенням газу.»;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№6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«Реакції обміну між електролітами у водних розчинах, що супроводжуються утворенням води.»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3.Реакції обміну між електролітами у водних розчинах.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Реакції обміну між розчинами електролітів, умови їх перебігу. Йонно-молекулярні рівняння хімічних реакцій.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Демонстрації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3.Реакції обміну між електролітами у водних розчинах.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 №1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: «Реакції йонного обміну між електролітами у водних розчинах.»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Виявлення в розчині гідроксид-іонів та йонів Гідрогену. Якісні реакції на деякі йони. Застосування якісних реакцій.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Лабораторні досліди№7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Виявлення хлорид-іонів у розчині.»;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№8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«Виявлення сульфат-іонів у розчині.»;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№9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«Виявлення карбонат-іонів у розчині.»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 №2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: «Розв’язування експериментальних задач.»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5C3844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Представлення результатів навчальних проектів. Навчальний проект №1: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«Електроліти в сучасних акумуляторах.».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Навчальний проект №2: 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Вирощування кристалів солей.»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Навчальний проект №3: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«Виготовлення розчинів для надання домедичної допомоги.».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4: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«Дослідження рН ґрунтів своєї місцевості.»;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№5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впливу кислотності й лужності ґрунтів на розвиток рослин.»;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№6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рН атмосферних опадів та їхнього впливу на різні матеріали в довкіллі.»;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№7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природних об’єктів в якості кислотно-основних індикаторів.»;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№8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рН середовища мінеральних вод України.»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Узагальнюючий контроль знань учнів з теми «Розчини».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Самостійна робота.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14786" w:type="dxa"/>
            <w:gridSpan w:val="6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Наскрізні змістові лінії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Громадянська відповідальність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суспензії, емульсії, аерозолі.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Здоров’я і безпека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суспензії, емульсії, аерозолі. Колоїдні та істинні розчини.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Безпечне поводження з речовинами.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Електроліти й неелектроліти.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рН розчину.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Екологічна безпека і сталий розвиток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Розв’язування розрахункових задач за цією темою.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рН розчину.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якісних реакцій.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2.</w:t>
            </w:r>
            <w:r w:rsidRPr="00A22829">
              <w:rPr>
                <w:rFonts w:ascii="Times New Roman" w:hAnsi="Times New Roman"/>
                <w:b/>
                <w:bCs/>
                <w:sz w:val="28"/>
                <w:szCs w:val="28"/>
              </w:rPr>
              <w:t>Хімічні реакції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хімічних реакційза кількістю і складом реагентів та продуктів реакцій: реакції сполучення, розкладу, заміщення, обміну.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Реакції розкладу, сполучення, заміщення, обміну, екзо- та ендотермічні реакції.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 і розуміє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суть понять: хімічна реакція, ступінь окиснення, окисник, відновник, процеси окиснення і відновлення, тепловий ефект реакції, швидкість хімічної реакції;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основних типів хімічних реакцій; відновників і окисників.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ступені окиснення елементів у сполуках за їхніми формулами;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реакції сполучення, заміщення, обміну, розкладу; окисно-відновні та реакції без зміни ступеня окиснення; екзо- та ендотермічні, оборотні й необоротні реакції; окисники і відновники;валентність і ступінь окиснення елемента;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хімічні формули бінарних сполук за ступенями окиснення елементів;рівняння найпростіших окисно-відновних реакцій на основі електронного балансу, термохімічні рівняння; рівняння оборотних і необоротних реакцій;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класифікує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реакції за різними ознаками;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процеси окиснення, відновлення, сполучення, розкладу, заміщення, обміну; вплив різних чинників на швидкість хімічних реакцій; роль окисно-відновних процесів у довкіллі;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правил використання побутових хімікатів.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процеси окиснення й відновлення з погляду електронної будови атомів;</w:t>
            </w:r>
          </w:p>
          <w:p w:rsidR="006B5C2C" w:rsidRPr="00A22829" w:rsidRDefault="006B5C2C" w:rsidP="00A22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про значення хімічних реакцій та знань про них у природі, промисловості, побуті;</w:t>
            </w:r>
          </w:p>
          <w:p w:rsidR="006B5C2C" w:rsidRPr="00A22829" w:rsidRDefault="006B5C2C" w:rsidP="00A22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Ступінь окиснення. Визначення ступеня окиснення елемента за хімічною формулою сполуки. Складання формули сполуки за відомими ступенями окиснення елементів.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Окисно-відновні реакції. Процеси окиснення, відновлення, окисники, відновники.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Складання рівнянь окисно-відновних реакцій.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Значення окисно-відновних процесів у житті людини, природі й техніці.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Екзотермічні й ендотермічні реакції. Термохімічне рівняння.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Оборотні й необоротні реакції.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Швидкість хімічної реакції, залежність швидкості реакції від різних чинників.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Лабораторний дослід №10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Вплив концентрації і температури на швидкість реакції цинку з хлоридною кислотою.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Залежність швидкості реакцій металів (цинк, магній, залізо) з хлоридною кислотою від активності металу.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Практична робота №3 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«Вплив різних чинників на швидкість хімічних реакцій.»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5C3844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Представлення результатів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навчальних проектів №9 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Ендотермічні реакції на службі людині.»; </w:t>
            </w: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№10 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«Екзотермічні реакції в життєдіяльності живих організмів.»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Контрольна робота №1.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14786" w:type="dxa"/>
            <w:gridSpan w:val="6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 xml:space="preserve">Громадянська відповідальність 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Значення окисно-відновних процесів у житті людини, природі й техніці.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безпека. Екологічна безпека і сталий розвиток. Підприємливість і фінансова грамотність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Значення окисно-відновних процесів у житті людини, природі й техніці.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Екзотермічні та ендотермічні реакції.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Оборотні й необоротні реакції.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Швидкість хімічної реакції.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6B5C2C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3.</w:t>
            </w: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8"/>
                <w:szCs w:val="28"/>
              </w:rPr>
              <w:t>Початкові поняття про органічні сполуки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Повторний інструктаж з БЖД.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Особливості органічних сполук (порівняно з неорганічними).Елементи-органогени.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Моделі молекул вуглеводнів (у тому числі 3D-проектування).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 і розуміє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суть понять гомолог, гомологія; поділ органічних речовин за якісним складом на вуглеводні, оксигеновмісні та нітрогеновмісні сполуки;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називає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елементи-органогени, найважливіші органічні сполуки (метан і перші десять його гомологів, етен, етин, метанол. етанол, гліцерол, етанова кислота, глюкоза, сахароза, крохмаль, целюлоза, стеаринова, пальмітинова, олеїнова, аміноетанова кислоти), основні продукти перегонки нафти;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гомологів метану; природних і синтетичних речовин, спиртів, карбонових кислот, жирів, вуглеводів;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пояснює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реакції горіння органічних речовин, заміщення дляметану, приєднання для етену й етину; деякі хімічні властивості етанової кислоти; суть процесу перегонки нафти.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молекулярні й структурні формули метану та перших десяти його гомологів, етену, етину, метанолу, етанолу, гліцеролу, етанової та аміноетанової кислот; молекулярні формули глюкози, сахарози, крохмалю, целюлози; рівняння реакцій горіння (метану, етену й етину, метанолу, етанолу), заміщення для метану (хлорування), приєднання для етену й етину (галогенування, гідрування), етанової кислоти (електролітична дисоціація, взаємодія з металами, лугами, солями); загальну схему полімеризації етену;</w:t>
            </w:r>
          </w:p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за складом метан, етен, етин, метанол, етанол, гліцерол, етанову кислоту, вищі карбонові кислоти, глюкозу, сахарозу, крохмаль, целюлозу, мило, природні й гідрогенізовані, тваринні й рослинні, тверді й рідкі жири,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білки, поліетилен, природні і штучні жири;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порівнює: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органічні й неорганічні речовини, крохмаль і целюлозу, склад гомологів метану, насичені й ненасичені вуглеводні;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склад, фізичні властивості метану і його гомологів, етену, етину, етанолу, гліцеролу, етанової кислоти, жирів, глюкози, сахарози, крохмалю, целюлози, білків, поліетилену;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дослідним шляхом гліцерол, етанову кислоту, глюкозу, крохмаль;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розв’язує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розрахункові задачі на обчислення об’ємних відношень газів за хімічними рівняннями та інших раніше вивчених типів на прикладі органічних сполук;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дотримується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правил безпечного поводження з горючими речовинами, побутовими хімікатами.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усвідомлює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 значення вуглеводневої сировини в енергетиці; 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природних і синтетичних органічних сполук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;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моральну та соціальну відповідальність за насідки вживання алкогольних напоїв; необхідність збереження довкілля для майбутніх поколінь;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роль органічних сполук у живій природі;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згубну дію алкоголю на здоров’я; вплив продуктів синтетичної хімії на навколишнє середовище в разі неправильного використання їх;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щодо значення органічних речовин у суспільному господарстві, побуті, харчуванні, охороні здоров’я тощо; захисту довкілля від стійких органічних забруднювачів.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6"/>
                <w:szCs w:val="26"/>
              </w:rPr>
              <w:t xml:space="preserve">   Вуглеводні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Метан як представник насичених вуглеводнів.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Моделі молекул вуглеводнів (у тому числі 3D-проектування).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Гомологія. Гомологи метану (перші десять), їхні молекулярні і структурні формули та назви.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Гомологія. Гомологи метану (перші десять), їхні молекулярні і структурні формули та назви.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Фізичні властивості. Реакція заміщення для метану.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Етен (етилен) і етин (ацетилен) як представники ненасичених вуглеводнів. Молекулярні і структурні формули. Фізичні властивості.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Реакція приєднання для етену й етину (галогенування, гідрування).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Горіння вуглеводнів.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Демонстрації</w:t>
            </w:r>
          </w:p>
          <w:p w:rsidR="006B5C2C" w:rsidRPr="00A22829" w:rsidRDefault="006B5C2C" w:rsidP="00A22829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Горіння па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рафіну, визначення його якісного складу за продуктами згоряння.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Розв</w:t>
            </w: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'язування р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озрахункових задач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2. «Обчислення об'ємних відношень газів за хімічними рівняннями.»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Поняття про полімери на прикладі поліетилену. Застосування поліетилену.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8. Ознайомлення зі зразками виробів із поліетилену Виявлення властивостей поліетилену: відношення до нагрівання, розчинів кислот, лугів.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Поширення вуглеводнів у природі. Природний газ, нафта, кам’яне вугілля – природні джерела вуглеводнів. 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Перегонка нафти. Вуглеводнева сировина й охорона довкілля. Застосування вуглеводнів.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Представлення результатів н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ого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у №11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Використання полімерів: еколого-економічний аспект.»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авчальн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ого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проект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у №12 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Альтернативні джерела енергії.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Проміжний </w:t>
            </w: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 знань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з теми «Вуглеводні».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Оксигеновмісні органічні речовини.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спирти, карбонові кислоти, жири, вуглеводи.Метанол, етанол, гліцерол: молекулярні і структурні формули, фізичні властивості.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Горіння етанолу. Якісна реакція на гліцерол.</w:t>
            </w:r>
          </w:p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Лабораторний дослід №11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Взаємодія гліцеролу з купрум(ІІ) гідроксидом.»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Отруйність метанолу й етанолу. Згубна дія алкоголю на організм людини. 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Етанова (оцтова) кислота, її молекулярна і структурна формули, фізичні властивості.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Хімічні властивості етанової кислоти: електролітична дисоціація, дія на індикатори, взаємодія з металами, лугами, солями.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Демонстрації</w:t>
            </w:r>
          </w:p>
          <w:p w:rsidR="006B5C2C" w:rsidRPr="00A22829" w:rsidRDefault="006B5C2C" w:rsidP="00A228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9. Дія етанової кислоти на індикатори.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10. Взаємодія етанової кислоти з металами, лугами.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Застосування етанової кислоти.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Практичн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 робот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</w:t>
            </w:r>
          </w:p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№4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Властивості етанової кислоти.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Вищі карбонові кислоти: стеаринова, пальмітинова, олеїнова. Мило, його склад, мийна дія.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>Домашній експеримент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2.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Порівняння мийної дії мила та прального порошку вітчизняного виробника.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Жири. Склад жирів, фізичні властивості. Природні й гідрогенізовані жири. Біологічна роль жирів. 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Вуглеводи: глюкоза, сахароза, крохмаль, целюлоза. Молекулярні формули, фізичні властивості, поширення і утворення в природі.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Крохмаль і целюлоза – природні полімери. Якісні реакції на глюкозу і крохмаль.</w:t>
            </w:r>
          </w:p>
          <w:p w:rsidR="006B5C2C" w:rsidRPr="00A22829" w:rsidRDefault="006B5C2C" w:rsidP="00A2282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Лабораторні досліди №12 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«Взаємодія глюкози з купрум(ІІ) гідроксидом.»;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№13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«Відношення крохмалю до води (розчинність, утворення клейстеру).»;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№14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«Взаємодія крохмалю з йодом.»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Домашній експеримент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3. Виявлення крохмалю в харчових продуктах.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вуглеводів, їхня біологічна роль.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Представлення результатів навчальних проектів №13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Екотрофологія – наука про екологічно безпечне харчування.» 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мила з мильної основи.»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№15 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 xml:space="preserve"> 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 хімічного складу їжі.»;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№16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«Хімічний склад жувальних гумок.»;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№17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«Хімічний склад засобів догляду за ротовою порожниною.»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6"/>
                <w:szCs w:val="26"/>
              </w:rPr>
              <w:t>Нітрогеновмісні органічні речовини.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Поняття про амінокислоти.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Білки як біологічні полімери. Денатурація білків. Біологічна роль амінокислот і білків.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Значення природних і синтетичних органічних сполук.    Захист довкілля від стійких органічних забруднювачів.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навчальнихпроектів №18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Друге життя паперу.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»; №19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Джерела органічного забруднення території громади (мікрорайону).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Інструктаж з БЖД. 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 xml:space="preserve">Практичні роботи 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№5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Виявлення органічних сполук у харчових продуктах.</w:t>
            </w:r>
            <w:r w:rsidRPr="00A22829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Контрольна робота №2.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14786" w:type="dxa"/>
            <w:gridSpan w:val="6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 xml:space="preserve">Громадянська відповідальність 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Застосування органічних речовин.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Отруйність метанолу й етанолу.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Захист довкілля від стійких органічних забруднювачів.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Безпечне поводження з речовинами. 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Згубна дія алкоголю на організм людини. 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Природні й гідрогенізовані жири.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Мило, його мийна дія.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Біологічна роль жирів, вуглеводів, амінокислот і білків.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Природні й синтетичні органічні речовини.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Вуглеводнева сировина й охорона довкілля.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B050"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Захист довкілля від стійких органічних забруднювачів.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6B5C2C" w:rsidRPr="00A22829" w:rsidRDefault="006B5C2C" w:rsidP="00A22829">
            <w:pPr>
              <w:keepNext/>
              <w:keepLines/>
              <w:spacing w:after="0" w:line="240" w:lineRule="auto"/>
              <w:ind w:firstLine="284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Cs/>
                <w:sz w:val="24"/>
                <w:szCs w:val="24"/>
              </w:rPr>
              <w:t>Поняття про полімери.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Переробка нафти.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Мило, його склад.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Застосування органічних речовин.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282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4.</w:t>
            </w:r>
            <w:r w:rsidRPr="00A228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Роль хімії в житті суспільства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 w:val="restart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Учень/учениця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Знаннєвий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називає: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імена видатних вітчизняних учених-хіміків; найважливіші хімічні виробництва в Україні;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взаємозв’язків між речовинами; застосування хімічних сполук у різних галузях та у повсякденному житті.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значення хімії у житті суспільства, збереженні довкілля, для здоров’я людей.</w:t>
            </w:r>
          </w:p>
          <w:p w:rsidR="006B5C2C" w:rsidRPr="00A22829" w:rsidRDefault="006B5C2C" w:rsidP="00A228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усвідомлює 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значення громадянської позиції вченого, причинно-наслідкові зв’язки у природі і її цілісність;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i/>
                <w:sz w:val="24"/>
                <w:szCs w:val="24"/>
              </w:rPr>
              <w:t>поважає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авторське право;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роль хімії у пізнанні хімічних процесів;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критично ставиться: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 xml:space="preserve"> до хімічної інформації з різних джерел;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оцінює: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внесок хімічної науки в  розвиток вітчизняного виробництва; значення хімічних знань як складника загальної культури людини.</w:t>
            </w: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Багатоманітність речовин та хімічних реакцій. Взаємозв’язки між речовинами та їхні взаємоперетворення.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Місце хімії серед наук про природу, її значення для розуміння наукової картини світу.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навчальнихпроектів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№21 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Екологічна ситуація в моїй місцевості: відчуваю, думаю, дію.»; 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№22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«Анкетування учнів навчального закладу щодо їхньої участі у розв’язуванні екологічних проблем місцевості.»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 xml:space="preserve">Роль хімічної науки для забезпечення сталого розвитку людства. 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навчальногопроекту №23</w:t>
            </w:r>
            <w:r w:rsidRPr="00A22829">
              <w:rPr>
                <w:rFonts w:ascii="Times New Roman" w:hAnsi="Times New Roman" w:cs="Tahoma"/>
                <w:sz w:val="24"/>
                <w:szCs w:val="24"/>
                <w:lang w:val="uk-UA"/>
              </w:rPr>
              <w:t xml:space="preserve"> «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Дослідження достовірності реклами з погляду хімії.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Хімічна наука і виробництво в Україні. Видатні вітчизняні вчені – творці хімічної науки.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Представлення результатів навчальногопроекту №20</w:t>
            </w:r>
            <w:r w:rsidRPr="00A228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Видатні вітчизняні хіміки як учені й особистості.»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rPr>
          <w:trHeight w:val="319"/>
        </w:trPr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val="uk-UA"/>
              </w:rPr>
              <w:t>Розв</w:t>
            </w: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'язування р</w:t>
            </w: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val="uk-UA"/>
              </w:rPr>
              <w:t>озрахункових задач.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Складання рівнянь окисно-відновних  та ионних реакцій.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Генетичний зв'язок між класами неорганічних та органічних сполук.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486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576" w:type="dxa"/>
          </w:tcPr>
          <w:p w:rsidR="006B5C2C" w:rsidRPr="00A22829" w:rsidRDefault="006B5C2C" w:rsidP="00A2282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Систематизація,  аналіз та корекція знань учнів з курсу хімії 9 класу.</w:t>
            </w:r>
          </w:p>
        </w:tc>
        <w:tc>
          <w:tcPr>
            <w:tcW w:w="850" w:type="dxa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  <w:vMerge/>
          </w:tcPr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C2C" w:rsidRPr="00A22829" w:rsidTr="00A22829">
        <w:tc>
          <w:tcPr>
            <w:tcW w:w="14786" w:type="dxa"/>
            <w:gridSpan w:val="6"/>
          </w:tcPr>
          <w:p w:rsidR="006B5C2C" w:rsidRPr="00A22829" w:rsidRDefault="006B5C2C" w:rsidP="00A22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Наскрізні змістові </w:t>
            </w:r>
            <w:r w:rsidRPr="00A22829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лінії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Громадянська відповідальність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Видатні вітчизняні вчені – творці хімічної науки. 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Значення хімії для розуміння наукової картини світу.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Багатоманітність речовин та хімічних реакцій. Взаємозв’язки між речовинами та їхні взаємоперетворення.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Екологічна безпека і сталий розвиток</w:t>
            </w:r>
          </w:p>
          <w:p w:rsidR="006B5C2C" w:rsidRPr="00A22829" w:rsidRDefault="006B5C2C" w:rsidP="00A228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Хімія та екологія.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6B5C2C" w:rsidRPr="00A22829" w:rsidRDefault="006B5C2C" w:rsidP="00A2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Хімічна наука і виробництво в Україні.</w:t>
            </w:r>
          </w:p>
        </w:tc>
      </w:tr>
      <w:tr w:rsidR="006B5C2C" w:rsidRPr="00A22829" w:rsidTr="00A22829">
        <w:tc>
          <w:tcPr>
            <w:tcW w:w="14786" w:type="dxa"/>
            <w:gridSpan w:val="6"/>
          </w:tcPr>
          <w:p w:rsidR="006B5C2C" w:rsidRPr="00A22829" w:rsidRDefault="006B5C2C" w:rsidP="00A22829">
            <w:pPr>
              <w:spacing w:line="240" w:lineRule="auto"/>
              <w:ind w:right="-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B5C2C" w:rsidRPr="00A22829" w:rsidRDefault="006B5C2C" w:rsidP="00A22829">
            <w:pPr>
              <w:spacing w:line="240" w:lineRule="auto"/>
              <w:ind w:right="-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28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Орієнтовні об’єкти екскурсій. </w:t>
            </w:r>
            <w:r w:rsidRPr="00A228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Водоочисна станція. </w:t>
            </w:r>
            <w:r w:rsidRPr="00A22829">
              <w:rPr>
                <w:rFonts w:ascii="Times New Roman" w:hAnsi="Times New Roman"/>
                <w:bCs/>
                <w:sz w:val="24"/>
                <w:szCs w:val="24"/>
              </w:rPr>
              <w:t>Підприємства з виробництва пластмас, цукровий завод,   кондитерська, хлібопекарня.</w:t>
            </w:r>
          </w:p>
        </w:tc>
      </w:tr>
    </w:tbl>
    <w:p w:rsidR="006B5C2C" w:rsidRPr="00B56A3E" w:rsidRDefault="006B5C2C" w:rsidP="00B56A3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C2C" w:rsidRDefault="006B5C2C"/>
    <w:p w:rsidR="006B5C2C" w:rsidRPr="005C3844" w:rsidRDefault="006B5C2C" w:rsidP="005C3844">
      <w:pPr>
        <w:tabs>
          <w:tab w:val="left" w:pos="4455"/>
        </w:tabs>
      </w:pPr>
      <w:r>
        <w:tab/>
      </w:r>
    </w:p>
    <w:sectPr w:rsidR="006B5C2C" w:rsidRPr="005C3844" w:rsidSect="00B56A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849"/>
    <w:multiLevelType w:val="multilevel"/>
    <w:tmpl w:val="DE82A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BA2D7B"/>
    <w:multiLevelType w:val="multilevel"/>
    <w:tmpl w:val="AE00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2E2EA8"/>
    <w:multiLevelType w:val="hybridMultilevel"/>
    <w:tmpl w:val="FC5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308EC"/>
    <w:multiLevelType w:val="hybridMultilevel"/>
    <w:tmpl w:val="1512B7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A4960"/>
    <w:multiLevelType w:val="multilevel"/>
    <w:tmpl w:val="95F086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3E"/>
    <w:rsid w:val="000222B1"/>
    <w:rsid w:val="000D757B"/>
    <w:rsid w:val="00101A69"/>
    <w:rsid w:val="00102C35"/>
    <w:rsid w:val="001B38FB"/>
    <w:rsid w:val="001C797F"/>
    <w:rsid w:val="00210D2F"/>
    <w:rsid w:val="002265F7"/>
    <w:rsid w:val="002F4E01"/>
    <w:rsid w:val="003B1FA9"/>
    <w:rsid w:val="003B3C8F"/>
    <w:rsid w:val="003B4387"/>
    <w:rsid w:val="003F4634"/>
    <w:rsid w:val="003F5AF7"/>
    <w:rsid w:val="00416CDF"/>
    <w:rsid w:val="00432DEA"/>
    <w:rsid w:val="004F3E6D"/>
    <w:rsid w:val="005C3844"/>
    <w:rsid w:val="005E3862"/>
    <w:rsid w:val="006B5C2C"/>
    <w:rsid w:val="0076215A"/>
    <w:rsid w:val="00803E8C"/>
    <w:rsid w:val="009017D1"/>
    <w:rsid w:val="00921A1C"/>
    <w:rsid w:val="00972576"/>
    <w:rsid w:val="009C3B4C"/>
    <w:rsid w:val="00A22829"/>
    <w:rsid w:val="00A962A7"/>
    <w:rsid w:val="00AB4A4C"/>
    <w:rsid w:val="00B459FC"/>
    <w:rsid w:val="00B56A3E"/>
    <w:rsid w:val="00C203E1"/>
    <w:rsid w:val="00CA352B"/>
    <w:rsid w:val="00CA7B03"/>
    <w:rsid w:val="00CB3575"/>
    <w:rsid w:val="00CF434E"/>
    <w:rsid w:val="00D11BB9"/>
    <w:rsid w:val="00D37FFA"/>
    <w:rsid w:val="00D41DE5"/>
    <w:rsid w:val="00D81B42"/>
    <w:rsid w:val="00DB1B9A"/>
    <w:rsid w:val="00E50111"/>
    <w:rsid w:val="00E63BC6"/>
    <w:rsid w:val="00E94ECB"/>
    <w:rsid w:val="00EA0694"/>
    <w:rsid w:val="00EC3961"/>
    <w:rsid w:val="00F56C03"/>
    <w:rsid w:val="00F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6A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2C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011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0111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3078</Words>
  <Characters>17551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2004-12-23T21:14:00Z</cp:lastPrinted>
  <dcterms:created xsi:type="dcterms:W3CDTF">2017-08-23T09:11:00Z</dcterms:created>
  <dcterms:modified xsi:type="dcterms:W3CDTF">2004-12-23T21:14:00Z</dcterms:modified>
</cp:coreProperties>
</file>